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091FF" w14:textId="77777777" w:rsidR="003D7543" w:rsidRDefault="0005023F" w:rsidP="003D7543">
      <w:pPr>
        <w:jc w:val="center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TÁJÉKOZTATÓ</w:t>
      </w:r>
    </w:p>
    <w:p w14:paraId="178DD2FC" w14:textId="77777777" w:rsidR="002210C6" w:rsidRPr="00D04E47" w:rsidRDefault="002210C6" w:rsidP="003D7543">
      <w:pPr>
        <w:jc w:val="center"/>
        <w:rPr>
          <w:rFonts w:ascii="Book Antiqua" w:hAnsi="Book Antiqua"/>
          <w:sz w:val="22"/>
          <w:szCs w:val="22"/>
        </w:rPr>
      </w:pPr>
    </w:p>
    <w:p w14:paraId="36E3BDE0" w14:textId="77777777" w:rsidR="00AD1550" w:rsidRPr="00D04E47" w:rsidRDefault="00AD1550" w:rsidP="00AD1550">
      <w:pPr>
        <w:jc w:val="center"/>
        <w:rPr>
          <w:rFonts w:ascii="Book Antiqua" w:hAnsi="Book Antiqua"/>
          <w:b/>
          <w:sz w:val="22"/>
          <w:szCs w:val="22"/>
        </w:rPr>
      </w:pPr>
      <w:r w:rsidRPr="00D04E47">
        <w:rPr>
          <w:rFonts w:ascii="Book Antiqua" w:hAnsi="Book Antiqua"/>
          <w:b/>
          <w:sz w:val="22"/>
          <w:szCs w:val="22"/>
        </w:rPr>
        <w:t>műemléki szakértői nyilvántartásba vételről</w:t>
      </w:r>
    </w:p>
    <w:p w14:paraId="59F81A48" w14:textId="77777777" w:rsidR="003D7543" w:rsidRPr="00D04E47" w:rsidRDefault="005B3464" w:rsidP="003D7543">
      <w:pPr>
        <w:jc w:val="center"/>
        <w:rPr>
          <w:rFonts w:ascii="Book Antiqua" w:hAnsi="Book Antiqua"/>
          <w:b/>
          <w:sz w:val="22"/>
          <w:szCs w:val="22"/>
        </w:rPr>
      </w:pPr>
      <w:r w:rsidRPr="00D04E47">
        <w:rPr>
          <w:rFonts w:ascii="Book Antiqua" w:hAnsi="Book Antiqua"/>
          <w:b/>
          <w:sz w:val="22"/>
          <w:szCs w:val="22"/>
        </w:rPr>
        <w:t>műemléki épületkutatás</w:t>
      </w:r>
      <w:r w:rsidR="0005023F" w:rsidRPr="00D04E47">
        <w:rPr>
          <w:rFonts w:ascii="Book Antiqua" w:hAnsi="Book Antiqua"/>
          <w:b/>
          <w:sz w:val="22"/>
          <w:szCs w:val="22"/>
        </w:rPr>
        <w:t xml:space="preserve"> szakterületen </w:t>
      </w:r>
    </w:p>
    <w:p w14:paraId="1E15292E" w14:textId="77777777" w:rsidR="00B93C56" w:rsidRPr="00D04E47" w:rsidRDefault="00B93C56" w:rsidP="003D7543">
      <w:pPr>
        <w:jc w:val="center"/>
        <w:rPr>
          <w:rFonts w:ascii="Book Antiqua" w:hAnsi="Book Antiqua"/>
          <w:b/>
          <w:sz w:val="22"/>
          <w:szCs w:val="22"/>
        </w:rPr>
      </w:pPr>
    </w:p>
    <w:p w14:paraId="2CD98834" w14:textId="77777777" w:rsidR="003D7543" w:rsidRPr="00D04E47" w:rsidRDefault="003D7543" w:rsidP="00FD3E33">
      <w:pPr>
        <w:rPr>
          <w:rFonts w:ascii="Book Antiqua" w:hAnsi="Book Antiqua"/>
          <w:sz w:val="22"/>
          <w:szCs w:val="22"/>
        </w:rPr>
      </w:pPr>
    </w:p>
    <w:p w14:paraId="304AF91A" w14:textId="77777777" w:rsidR="00B93C56" w:rsidRPr="00D04E47" w:rsidRDefault="00B93C56" w:rsidP="00B93C56">
      <w:pPr>
        <w:jc w:val="both"/>
        <w:rPr>
          <w:rFonts w:ascii="Book Antiqua" w:hAnsi="Book Antiqua"/>
          <w:b/>
          <w:sz w:val="22"/>
          <w:szCs w:val="22"/>
        </w:rPr>
      </w:pPr>
      <w:r w:rsidRPr="00D04E47">
        <w:rPr>
          <w:rFonts w:ascii="Book Antiqua" w:hAnsi="Book Antiqua"/>
          <w:b/>
          <w:sz w:val="22"/>
          <w:szCs w:val="22"/>
        </w:rPr>
        <w:t>A régészeti örökséggel és a műemléki értékkel kapcsolatos szakértői tevékenységről szóló 439/2013. (XI. 20.) Korm. rendelet (a továbbiakban: Korm. rendelet) határozza meg műemléki területen végzett szakértői tevékenységek tartalmát, a tevékenységet, a szakmagyakorlás feltételeit és a szankciókat. A szakértői tevékenység folytatására irányuló szándékot a miniszternek kell bejelenteni, a nyilvántartásba vételről igazolás állítható ki.</w:t>
      </w:r>
    </w:p>
    <w:p w14:paraId="4743157D" w14:textId="77777777" w:rsidR="00B93C56" w:rsidRPr="00D04E47" w:rsidRDefault="00B93C56" w:rsidP="00B93C56">
      <w:pPr>
        <w:jc w:val="both"/>
        <w:rPr>
          <w:rFonts w:ascii="Book Antiqua" w:hAnsi="Book Antiqua"/>
          <w:b/>
          <w:sz w:val="22"/>
          <w:szCs w:val="22"/>
        </w:rPr>
      </w:pPr>
    </w:p>
    <w:p w14:paraId="739C3B57" w14:textId="77777777" w:rsidR="00B93C56" w:rsidRPr="00D04E47" w:rsidRDefault="00B93C56" w:rsidP="00B93C56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b/>
          <w:sz w:val="22"/>
          <w:szCs w:val="22"/>
        </w:rPr>
        <w:t xml:space="preserve">2. § 5.  </w:t>
      </w:r>
      <w:r w:rsidRPr="00D04E47">
        <w:rPr>
          <w:rFonts w:ascii="Book Antiqua" w:hAnsi="Book Antiqua"/>
          <w:b/>
          <w:i/>
          <w:sz w:val="22"/>
          <w:szCs w:val="22"/>
        </w:rPr>
        <w:t>épületkutatás</w:t>
      </w:r>
      <w:r w:rsidRPr="00D04E47">
        <w:rPr>
          <w:rFonts w:ascii="Book Antiqua" w:hAnsi="Book Antiqua"/>
          <w:sz w:val="22"/>
          <w:szCs w:val="22"/>
        </w:rPr>
        <w:t>: az építéstörténeti tudományos dokumentáció módszereivel nem megismerhető, fizikai beavatkozással is járó komplex vizsgálat: az épületszerkezetek feltárása és elemzése, különösen a falkutatás; célja az építési periódusok és azok egymáshoz való viszonyának, a kutatott műemlék rejtett értékeinek megismerése és datálása, a kutatott műemlék használatának, funkciójának tisztázása, tudományos igényű dokumentálása; a kutatás irányulhat falazat, padló, födém vagy egyéb épületszerkezet feltárására is;</w:t>
      </w:r>
    </w:p>
    <w:p w14:paraId="4B9D7E21" w14:textId="77777777" w:rsidR="00B93C56" w:rsidRPr="00D04E47" w:rsidRDefault="00B93C56" w:rsidP="00FD3E33">
      <w:pPr>
        <w:rPr>
          <w:rFonts w:ascii="Book Antiqua" w:hAnsi="Book Antiqua"/>
          <w:sz w:val="22"/>
          <w:szCs w:val="22"/>
        </w:rPr>
      </w:pPr>
    </w:p>
    <w:p w14:paraId="73FC85D6" w14:textId="77777777" w:rsidR="003A19C1" w:rsidRPr="00D04E47" w:rsidRDefault="003A19C1" w:rsidP="003D7543">
      <w:pPr>
        <w:jc w:val="both"/>
        <w:rPr>
          <w:rFonts w:ascii="Book Antiqua" w:hAnsi="Book Antiqua"/>
          <w:sz w:val="22"/>
          <w:szCs w:val="22"/>
        </w:rPr>
      </w:pPr>
    </w:p>
    <w:p w14:paraId="39A75861" w14:textId="77777777" w:rsidR="003A19C1" w:rsidRPr="00D04E47" w:rsidRDefault="00CA6804" w:rsidP="00EA74A2">
      <w:pPr>
        <w:jc w:val="both"/>
        <w:rPr>
          <w:rFonts w:ascii="Book Antiqua" w:hAnsi="Book Antiqua"/>
          <w:b/>
          <w:sz w:val="22"/>
          <w:szCs w:val="22"/>
        </w:rPr>
      </w:pPr>
      <w:r w:rsidRPr="00D04E47">
        <w:rPr>
          <w:rFonts w:ascii="Book Antiqua" w:hAnsi="Book Antiqua"/>
          <w:b/>
          <w:sz w:val="22"/>
          <w:szCs w:val="22"/>
        </w:rPr>
        <w:t>Műemléki épületkutatás szakterületen</w:t>
      </w:r>
      <w:r w:rsidR="00EA74A2" w:rsidRPr="00D04E47">
        <w:rPr>
          <w:rFonts w:ascii="Book Antiqua" w:hAnsi="Book Antiqua"/>
          <w:sz w:val="22"/>
          <w:szCs w:val="22"/>
        </w:rPr>
        <w:t xml:space="preserve"> s</w:t>
      </w:r>
      <w:r w:rsidR="009F3CC6" w:rsidRPr="00D04E47">
        <w:rPr>
          <w:rFonts w:ascii="Book Antiqua" w:hAnsi="Book Antiqua"/>
          <w:sz w:val="22"/>
          <w:szCs w:val="22"/>
        </w:rPr>
        <w:t xml:space="preserve">zakértői tevékenységnek minősül </w:t>
      </w:r>
      <w:r w:rsidR="00EA74A2" w:rsidRPr="00D04E47">
        <w:rPr>
          <w:rFonts w:ascii="Book Antiqua" w:hAnsi="Book Antiqua"/>
          <w:sz w:val="22"/>
          <w:szCs w:val="22"/>
        </w:rPr>
        <w:t>[4. § (2)]</w:t>
      </w:r>
    </w:p>
    <w:p w14:paraId="63F661F8" w14:textId="77777777" w:rsidR="003A19C1" w:rsidRPr="00D04E47" w:rsidRDefault="003A19C1" w:rsidP="00EA74A2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a védett műemléki érték épületkutatása,</w:t>
      </w:r>
      <w:r w:rsidR="00EA74A2" w:rsidRPr="00D04E47">
        <w:rPr>
          <w:rFonts w:ascii="Book Antiqua" w:hAnsi="Book Antiqua"/>
          <w:sz w:val="22"/>
          <w:szCs w:val="22"/>
        </w:rPr>
        <w:t xml:space="preserve"> [</w:t>
      </w:r>
      <w:proofErr w:type="spellStart"/>
      <w:r w:rsidR="00EA74A2" w:rsidRPr="00D04E47">
        <w:rPr>
          <w:rFonts w:ascii="Book Antiqua" w:hAnsi="Book Antiqua"/>
          <w:sz w:val="22"/>
          <w:szCs w:val="22"/>
        </w:rPr>
        <w:t>ba</w:t>
      </w:r>
      <w:proofErr w:type="spellEnd"/>
      <w:r w:rsidR="00EA74A2" w:rsidRPr="00D04E47">
        <w:rPr>
          <w:rFonts w:ascii="Book Antiqua" w:hAnsi="Book Antiqua"/>
          <w:sz w:val="22"/>
          <w:szCs w:val="22"/>
        </w:rPr>
        <w:t>)]</w:t>
      </w:r>
    </w:p>
    <w:p w14:paraId="7E195409" w14:textId="77777777" w:rsidR="003A19C1" w:rsidRPr="00D04E47" w:rsidRDefault="003A19C1" w:rsidP="00EA74A2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a védett műemléki értéken végzett tevékenység kutatói megfigyelése,</w:t>
      </w:r>
      <w:r w:rsidR="00EA74A2" w:rsidRPr="00D04E47">
        <w:rPr>
          <w:rFonts w:ascii="Book Antiqua" w:hAnsi="Book Antiqua"/>
          <w:sz w:val="22"/>
          <w:szCs w:val="22"/>
        </w:rPr>
        <w:t xml:space="preserve"> [</w:t>
      </w:r>
      <w:proofErr w:type="spellStart"/>
      <w:r w:rsidR="00EA74A2" w:rsidRPr="00D04E47">
        <w:rPr>
          <w:rFonts w:ascii="Book Antiqua" w:hAnsi="Book Antiqua"/>
          <w:sz w:val="22"/>
          <w:szCs w:val="22"/>
        </w:rPr>
        <w:t>bb</w:t>
      </w:r>
      <w:proofErr w:type="spellEnd"/>
      <w:r w:rsidR="00EA74A2" w:rsidRPr="00D04E47">
        <w:rPr>
          <w:rFonts w:ascii="Book Antiqua" w:hAnsi="Book Antiqua"/>
          <w:sz w:val="22"/>
          <w:szCs w:val="22"/>
        </w:rPr>
        <w:t>)</w:t>
      </w:r>
      <w:hyperlink r:id="rId7" w:anchor="lbj24id6018" w:history="1">
        <w:r w:rsidR="00EA74A2" w:rsidRPr="00D04E47">
          <w:rPr>
            <w:rFonts w:ascii="Book Antiqua" w:hAnsi="Book Antiqua"/>
            <w:sz w:val="22"/>
            <w:szCs w:val="22"/>
          </w:rPr>
          <w:t>]</w:t>
        </w:r>
      </w:hyperlink>
    </w:p>
    <w:p w14:paraId="2CB9E185" w14:textId="77777777" w:rsidR="003A19C1" w:rsidRPr="00D04E47" w:rsidRDefault="003A19C1" w:rsidP="00EA74A2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a védett műemléki értéken végzett épületkutatást érintő közigazgatási hatósági ügyekben szakértőként való közreműködés, a védett műemléki értéken végzett épületkutatás - megvalósítás során történő, jogkövetkezménnyel járó - véleményezése,</w:t>
      </w:r>
      <w:r w:rsidR="00EA74A2" w:rsidRPr="00D04E47">
        <w:rPr>
          <w:rFonts w:ascii="Book Antiqua" w:hAnsi="Book Antiqua"/>
          <w:sz w:val="22"/>
          <w:szCs w:val="22"/>
        </w:rPr>
        <w:t xml:space="preserve"> [</w:t>
      </w:r>
      <w:proofErr w:type="spellStart"/>
      <w:r w:rsidR="00EA74A2" w:rsidRPr="00D04E47">
        <w:rPr>
          <w:rFonts w:ascii="Book Antiqua" w:hAnsi="Book Antiqua"/>
          <w:sz w:val="22"/>
          <w:szCs w:val="22"/>
        </w:rPr>
        <w:t>bc</w:t>
      </w:r>
      <w:proofErr w:type="spellEnd"/>
      <w:r w:rsidR="00EA74A2" w:rsidRPr="00D04E47">
        <w:rPr>
          <w:rFonts w:ascii="Book Antiqua" w:hAnsi="Book Antiqua"/>
          <w:sz w:val="22"/>
          <w:szCs w:val="22"/>
        </w:rPr>
        <w:t>)</w:t>
      </w:r>
      <w:hyperlink r:id="rId8" w:anchor="lbj25id6018" w:history="1">
        <w:r w:rsidR="00EA74A2" w:rsidRPr="00D04E47">
          <w:rPr>
            <w:rFonts w:ascii="Book Antiqua" w:hAnsi="Book Antiqua"/>
            <w:sz w:val="22"/>
            <w:szCs w:val="22"/>
          </w:rPr>
          <w:t>]</w:t>
        </w:r>
      </w:hyperlink>
      <w:r w:rsidR="00EA74A2" w:rsidRPr="00D04E47">
        <w:rPr>
          <w:rFonts w:ascii="Book Antiqua" w:hAnsi="Book Antiqua"/>
          <w:sz w:val="22"/>
          <w:szCs w:val="22"/>
        </w:rPr>
        <w:t> </w:t>
      </w:r>
    </w:p>
    <w:p w14:paraId="720D75B8" w14:textId="77777777" w:rsidR="003A19C1" w:rsidRPr="00D04E47" w:rsidRDefault="003A19C1" w:rsidP="00EA74A2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kutatási terv készítése vagy kutatási dokumentáció összeállítása;</w:t>
      </w:r>
      <w:r w:rsidR="00EA74A2" w:rsidRPr="00D04E47">
        <w:rPr>
          <w:rFonts w:ascii="Book Antiqua" w:hAnsi="Book Antiqua"/>
          <w:sz w:val="22"/>
          <w:szCs w:val="22"/>
        </w:rPr>
        <w:t xml:space="preserve"> [</w:t>
      </w:r>
      <w:proofErr w:type="spellStart"/>
      <w:r w:rsidR="00EA74A2" w:rsidRPr="00D04E47">
        <w:rPr>
          <w:rFonts w:ascii="Book Antiqua" w:hAnsi="Book Antiqua"/>
          <w:sz w:val="22"/>
          <w:szCs w:val="22"/>
        </w:rPr>
        <w:t>bd</w:t>
      </w:r>
      <w:proofErr w:type="spellEnd"/>
      <w:r w:rsidR="00EA74A2" w:rsidRPr="00D04E47">
        <w:rPr>
          <w:rFonts w:ascii="Book Antiqua" w:hAnsi="Book Antiqua"/>
          <w:sz w:val="22"/>
          <w:szCs w:val="22"/>
        </w:rPr>
        <w:t>)</w:t>
      </w:r>
      <w:hyperlink r:id="rId9" w:anchor="lbj26id6018" w:history="1">
        <w:r w:rsidR="00EA74A2" w:rsidRPr="00D04E47">
          <w:rPr>
            <w:rFonts w:ascii="Book Antiqua" w:hAnsi="Book Antiqua"/>
            <w:sz w:val="22"/>
            <w:szCs w:val="22"/>
          </w:rPr>
          <w:t>]</w:t>
        </w:r>
      </w:hyperlink>
    </w:p>
    <w:p w14:paraId="0969FBD9" w14:textId="77777777" w:rsidR="00CA6804" w:rsidRPr="00D04E47" w:rsidRDefault="00CA6804" w:rsidP="003A19C1">
      <w:pPr>
        <w:jc w:val="both"/>
        <w:rPr>
          <w:rFonts w:ascii="Book Antiqua" w:hAnsi="Book Antiqua"/>
          <w:sz w:val="22"/>
          <w:szCs w:val="22"/>
        </w:rPr>
      </w:pPr>
    </w:p>
    <w:p w14:paraId="41EF6BCE" w14:textId="77777777" w:rsidR="00CA6804" w:rsidRPr="00D04E47" w:rsidRDefault="00CA6804" w:rsidP="00CA6804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D04E47">
        <w:rPr>
          <w:rFonts w:ascii="Book Antiqua" w:hAnsi="Book Antiqua"/>
          <w:b/>
          <w:sz w:val="22"/>
          <w:szCs w:val="22"/>
          <w:u w:val="single"/>
        </w:rPr>
        <w:t>Szakma gyakorlási jogosultság</w:t>
      </w:r>
      <w:r w:rsidR="00EA74A2" w:rsidRPr="00D04E47">
        <w:rPr>
          <w:rFonts w:ascii="Book Antiqua" w:hAnsi="Book Antiqua"/>
          <w:b/>
          <w:sz w:val="22"/>
          <w:szCs w:val="22"/>
          <w:u w:val="single"/>
        </w:rPr>
        <w:t xml:space="preserve"> [</w:t>
      </w:r>
      <w:r w:rsidR="00EA74A2" w:rsidRPr="00D04E47">
        <w:rPr>
          <w:rFonts w:ascii="Book Antiqua" w:hAnsi="Book Antiqua"/>
          <w:sz w:val="22"/>
          <w:szCs w:val="22"/>
        </w:rPr>
        <w:t>5 §</w:t>
      </w:r>
      <w:r w:rsidR="00EA74A2" w:rsidRPr="00D04E47">
        <w:rPr>
          <w:rFonts w:ascii="Book Antiqua" w:hAnsi="Book Antiqua"/>
          <w:b/>
          <w:sz w:val="22"/>
          <w:szCs w:val="22"/>
          <w:u w:val="single"/>
        </w:rPr>
        <w:t>]</w:t>
      </w:r>
      <w:r w:rsidRPr="00D04E47">
        <w:rPr>
          <w:rFonts w:ascii="Book Antiqua" w:hAnsi="Book Antiqua"/>
          <w:b/>
          <w:sz w:val="22"/>
          <w:szCs w:val="22"/>
          <w:u w:val="single"/>
        </w:rPr>
        <w:t>:</w:t>
      </w:r>
    </w:p>
    <w:p w14:paraId="19078B9D" w14:textId="77777777" w:rsidR="00CA6804" w:rsidRPr="00D04E47" w:rsidRDefault="00CA6804" w:rsidP="00CA6804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A nyilvántartásba vétel feltétele, hogy a természetes személy az adott terület vagy szakterület vonatkozásában rendelkezzen a Korm. rendeletben meghatározott</w:t>
      </w:r>
    </w:p>
    <w:p w14:paraId="5183CE57" w14:textId="77777777" w:rsidR="00CA6804" w:rsidRPr="00D04E47" w:rsidRDefault="00CA6804" w:rsidP="00CA6804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- végzettséggel és szakképesítéssel, valamint</w:t>
      </w:r>
    </w:p>
    <w:p w14:paraId="488FC44F" w14:textId="77777777" w:rsidR="00CA6804" w:rsidRPr="00D04E47" w:rsidRDefault="00CA6804" w:rsidP="00CA6804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- a szakképzettséget igazoló okirat kiállítását követően szerzett szakmai gyakorlattal.</w:t>
      </w:r>
    </w:p>
    <w:p w14:paraId="4E6AE955" w14:textId="77777777" w:rsidR="00CA6804" w:rsidRPr="00D04E47" w:rsidRDefault="00CA6804" w:rsidP="00CA6804">
      <w:pPr>
        <w:jc w:val="both"/>
        <w:rPr>
          <w:rFonts w:ascii="Book Antiqua" w:hAnsi="Book Antiqua"/>
          <w:color w:val="0070C0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A szakértői tevékenységet folytatni szándékozó személynek (cég esetén a munkavállalónak vagy személyesen közreműködő tagnak) a szakmagyakorlási feltételeknek és a tevékenység ellátásához szükséges megszerzett tapasztalatot igazolnia kell, a rendeletben részletesen meghatározottak szerint.  Gazdasági társaság, költségvetési szerv, egyéni vállalkozó, egyéni cég (a továbbiakban együtt: cég) akkor végezheti a szakértői tevékenységet, ha az adott tevékenységet személyesen ellátó munkavállalója vagy személyesen közreműködő tagja szerepel a szakértői nyilvántartásban, továbbá a cég rendelkezik az adott területen vagy szakterületen előírt feltételekkel.</w:t>
      </w:r>
    </w:p>
    <w:p w14:paraId="76864B86" w14:textId="77777777" w:rsidR="00CA6804" w:rsidRPr="00D04E47" w:rsidRDefault="00CA6804" w:rsidP="00CA6804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 xml:space="preserve"> </w:t>
      </w:r>
    </w:p>
    <w:p w14:paraId="190C583B" w14:textId="77777777" w:rsidR="00CA6804" w:rsidRPr="00D04E47" w:rsidRDefault="00CA6804" w:rsidP="003A19C1">
      <w:pPr>
        <w:jc w:val="both"/>
        <w:rPr>
          <w:rFonts w:ascii="Book Antiqua" w:hAnsi="Book Antiqua"/>
          <w:sz w:val="22"/>
          <w:szCs w:val="22"/>
        </w:rPr>
      </w:pPr>
    </w:p>
    <w:p w14:paraId="09A18F5A" w14:textId="77777777" w:rsidR="003A19C1" w:rsidRPr="00D04E47" w:rsidRDefault="003A19C1" w:rsidP="00D876CF">
      <w:pPr>
        <w:jc w:val="both"/>
        <w:rPr>
          <w:rFonts w:ascii="Book Antiqua" w:hAnsi="Book Antiqua"/>
          <w:sz w:val="22"/>
          <w:szCs w:val="22"/>
        </w:rPr>
      </w:pPr>
    </w:p>
    <w:p w14:paraId="160520DA" w14:textId="77777777" w:rsidR="00EA74A2" w:rsidRPr="00D04E47" w:rsidRDefault="00EA74A2" w:rsidP="004B58E3">
      <w:pPr>
        <w:jc w:val="both"/>
        <w:rPr>
          <w:rFonts w:ascii="Book Antiqua" w:hAnsi="Book Antiqua"/>
          <w:sz w:val="22"/>
          <w:szCs w:val="22"/>
        </w:rPr>
      </w:pPr>
    </w:p>
    <w:p w14:paraId="5DCA04AA" w14:textId="77777777" w:rsidR="004B58E3" w:rsidRPr="00D04E47" w:rsidRDefault="00347575" w:rsidP="004B58E3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7. § </w:t>
      </w:r>
      <w:r w:rsidR="004B58E3" w:rsidRPr="00D04E47">
        <w:rPr>
          <w:rFonts w:ascii="Book Antiqua" w:hAnsi="Book Antiqua"/>
          <w:sz w:val="22"/>
          <w:szCs w:val="22"/>
        </w:rPr>
        <w:t>(2) Műemléki terület műemléki épületkutatás szakterületen a szakértői tevékenység végzéséhez mesterfokozat vagy azzal egyenértékű végzettség és</w:t>
      </w:r>
      <w:hyperlink r:id="rId10" w:anchor="lbj52id6018" w:history="1">
        <w:r w:rsidR="004B58E3" w:rsidRPr="00D04E47">
          <w:rPr>
            <w:rFonts w:ascii="Book Antiqua" w:hAnsi="Book Antiqua"/>
            <w:sz w:val="22"/>
            <w:szCs w:val="22"/>
          </w:rPr>
          <w:t>  </w:t>
        </w:r>
      </w:hyperlink>
    </w:p>
    <w:p w14:paraId="2A21D3D0" w14:textId="77777777" w:rsidR="004B58E3" w:rsidRPr="00D04E47" w:rsidRDefault="004B58E3" w:rsidP="004B58E3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a) okleveles művészettörténész,</w:t>
      </w:r>
    </w:p>
    <w:p w14:paraId="6EC7952C" w14:textId="77777777" w:rsidR="004B58E3" w:rsidRPr="00D04E47" w:rsidRDefault="004B58E3" w:rsidP="004B58E3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b) okleveles régész,</w:t>
      </w:r>
    </w:p>
    <w:p w14:paraId="79B2A52D" w14:textId="77777777" w:rsidR="004B58E3" w:rsidRPr="00D04E47" w:rsidRDefault="004B58E3" w:rsidP="004B58E3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c)</w:t>
      </w:r>
      <w:hyperlink r:id="rId11" w:anchor="lbj53id6018" w:history="1">
        <w:r w:rsidRPr="00D04E47">
          <w:rPr>
            <w:rFonts w:ascii="Book Antiqua" w:hAnsi="Book Antiqua"/>
            <w:sz w:val="22"/>
            <w:szCs w:val="22"/>
          </w:rPr>
          <w:t> </w:t>
        </w:r>
      </w:hyperlink>
      <w:r w:rsidRPr="00D04E47">
        <w:rPr>
          <w:rFonts w:ascii="Book Antiqua" w:hAnsi="Book Antiqua"/>
          <w:sz w:val="22"/>
          <w:szCs w:val="22"/>
        </w:rPr>
        <w:t>okleveles építőmérnök és műemlékvédelmi szakmérnöki,</w:t>
      </w:r>
    </w:p>
    <w:p w14:paraId="5577BAA3" w14:textId="77777777" w:rsidR="004B58E3" w:rsidRPr="00D04E47" w:rsidRDefault="004B58E3" w:rsidP="004B58E3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d) okleveles építészmérnök és műemlékvédelmi szakmérnöki vagy</w:t>
      </w:r>
    </w:p>
    <w:p w14:paraId="6D3FF2D4" w14:textId="77777777" w:rsidR="004B58E3" w:rsidRPr="00D04E47" w:rsidRDefault="004B58E3" w:rsidP="004B58E3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e) okleveles építőművész és műemlékvédelmi szakmérnöki</w:t>
      </w:r>
    </w:p>
    <w:p w14:paraId="49539345" w14:textId="77777777" w:rsidR="004B58E3" w:rsidRPr="00D04E47" w:rsidRDefault="004B58E3" w:rsidP="004B58E3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szakképzettség szükséges.</w:t>
      </w:r>
    </w:p>
    <w:p w14:paraId="26459968" w14:textId="77777777" w:rsidR="00347575" w:rsidRPr="00D04E47" w:rsidRDefault="00347575" w:rsidP="004B58E3">
      <w:pPr>
        <w:jc w:val="both"/>
        <w:rPr>
          <w:rFonts w:ascii="Book Antiqua" w:hAnsi="Book Antiqua"/>
          <w:sz w:val="22"/>
          <w:szCs w:val="22"/>
        </w:rPr>
      </w:pPr>
    </w:p>
    <w:p w14:paraId="571AEE5E" w14:textId="77777777" w:rsidR="00AC6F30" w:rsidRPr="00D04E47" w:rsidRDefault="00AC6F30" w:rsidP="00AC6F30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(2) Műemléki terület műemléki épületkutatás szakterületen a szakértői tevékenység végzéséhez</w:t>
      </w:r>
      <w:hyperlink r:id="rId12" w:anchor="lbj58id6018" w:history="1">
        <w:r w:rsidRPr="00D04E47">
          <w:rPr>
            <w:rFonts w:ascii="Book Antiqua" w:hAnsi="Book Antiqua"/>
            <w:sz w:val="22"/>
            <w:szCs w:val="22"/>
          </w:rPr>
          <w:t>  </w:t>
        </w:r>
      </w:hyperlink>
    </w:p>
    <w:p w14:paraId="3F375FD8" w14:textId="77777777" w:rsidR="00AC6F30" w:rsidRPr="00D04E47" w:rsidRDefault="00AC6F30" w:rsidP="00AC6F30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a)</w:t>
      </w:r>
      <w:hyperlink r:id="rId13" w:anchor="lbj59id6018" w:history="1">
        <w:r w:rsidRPr="00D04E47">
          <w:rPr>
            <w:rFonts w:ascii="Book Antiqua" w:hAnsi="Book Antiqua"/>
            <w:sz w:val="22"/>
            <w:szCs w:val="22"/>
          </w:rPr>
          <w:t>  </w:t>
        </w:r>
      </w:hyperlink>
      <w:r w:rsidRPr="00D04E47">
        <w:rPr>
          <w:rFonts w:ascii="Book Antiqua" w:hAnsi="Book Antiqua"/>
          <w:sz w:val="22"/>
          <w:szCs w:val="22"/>
        </w:rPr>
        <w:t> műemlékvédelem területen legalább 5 év munkavégzésre irányuló jogviszonyban végzett, szakirányú tevékenységgel megszerzett, vagy</w:t>
      </w:r>
    </w:p>
    <w:p w14:paraId="4A64B730" w14:textId="77777777" w:rsidR="00AC6F30" w:rsidRPr="00D04E47" w:rsidRDefault="00AC6F30" w:rsidP="00AC6F30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b) az 1. melléklet 3. pontjában meghatározott számítási módszer alapján megszerzett legalább 20 pont, valamint az 1. melléklet 2. pontjában meghatározott számítási módszer alapján megszerzett legalább 20 pont</w:t>
      </w:r>
    </w:p>
    <w:p w14:paraId="14D47E7D" w14:textId="77777777" w:rsidR="00AC6F30" w:rsidRPr="00D04E47" w:rsidRDefault="00AC6F30" w:rsidP="00AC6F30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szakmai gyakorlat igazolása szükséges.</w:t>
      </w:r>
    </w:p>
    <w:p w14:paraId="370530EA" w14:textId="77777777" w:rsidR="007A59A6" w:rsidRPr="00D04E47" w:rsidRDefault="007A59A6" w:rsidP="00D876CF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(3)</w:t>
      </w:r>
      <w:hyperlink r:id="rId14" w:anchor="lbj60idd076" w:history="1">
        <w:r w:rsidRPr="00D04E47">
          <w:rPr>
            <w:rFonts w:ascii="Book Antiqua" w:hAnsi="Book Antiqua"/>
            <w:sz w:val="22"/>
            <w:szCs w:val="22"/>
          </w:rPr>
          <w:t> </w:t>
        </w:r>
      </w:hyperlink>
      <w:r w:rsidRPr="00D04E47">
        <w:rPr>
          <w:rFonts w:ascii="Book Antiqua" w:hAnsi="Book Antiqua"/>
          <w:sz w:val="22"/>
          <w:szCs w:val="22"/>
        </w:rPr>
        <w:t xml:space="preserve"> A (2) bekezdés a) pontjában meghatározott tevékenységből </w:t>
      </w:r>
      <w:r w:rsidRPr="00D04E47">
        <w:rPr>
          <w:rFonts w:ascii="Book Antiqua" w:hAnsi="Book Antiqua"/>
          <w:b/>
          <w:sz w:val="22"/>
          <w:szCs w:val="22"/>
        </w:rPr>
        <w:t>3 év kutatói munkakörben végzett szakirányú tevékenység szükséges</w:t>
      </w:r>
      <w:r w:rsidRPr="00D04E47">
        <w:rPr>
          <w:rFonts w:ascii="Book Antiqua" w:hAnsi="Book Antiqua"/>
          <w:sz w:val="22"/>
          <w:szCs w:val="22"/>
        </w:rPr>
        <w:t xml:space="preserve"> a szakmai gyakorlat teljesítéséhez.</w:t>
      </w:r>
    </w:p>
    <w:p w14:paraId="5D3260FD" w14:textId="77777777" w:rsidR="009A4A88" w:rsidRPr="00D04E47" w:rsidRDefault="009A4A88" w:rsidP="00D876CF">
      <w:pPr>
        <w:jc w:val="both"/>
        <w:rPr>
          <w:rFonts w:ascii="Book Antiqua" w:hAnsi="Book Antiqua"/>
          <w:sz w:val="22"/>
          <w:szCs w:val="22"/>
        </w:rPr>
      </w:pPr>
    </w:p>
    <w:p w14:paraId="70BFBDE6" w14:textId="77777777" w:rsidR="00EA74A2" w:rsidRPr="00D04E47" w:rsidRDefault="00EA74A2" w:rsidP="00EA74A2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D04E47">
        <w:rPr>
          <w:rFonts w:ascii="Book Antiqua" w:hAnsi="Book Antiqua"/>
          <w:b/>
          <w:sz w:val="22"/>
          <w:szCs w:val="22"/>
          <w:u w:val="single"/>
        </w:rPr>
        <w:t>1. melléklet a 439/2013. (XI. 20.) Korm. rendelethez</w:t>
      </w:r>
    </w:p>
    <w:p w14:paraId="06E5014A" w14:textId="77777777" w:rsidR="00EA74A2" w:rsidRPr="00D04E47" w:rsidRDefault="00EA74A2" w:rsidP="00EA74A2">
      <w:pPr>
        <w:jc w:val="both"/>
        <w:rPr>
          <w:rFonts w:ascii="Book Antiqua" w:hAnsi="Book Antiqua"/>
          <w:b/>
          <w:sz w:val="22"/>
          <w:szCs w:val="22"/>
        </w:rPr>
      </w:pPr>
      <w:r w:rsidRPr="00D04E47">
        <w:rPr>
          <w:rFonts w:ascii="Book Antiqua" w:hAnsi="Book Antiqua"/>
          <w:b/>
          <w:sz w:val="22"/>
          <w:szCs w:val="22"/>
        </w:rPr>
        <w:t>3.</w:t>
      </w:r>
      <w:hyperlink r:id="rId15" w:anchor="lbj97id6018" w:history="1">
        <w:r w:rsidRPr="00D04E47">
          <w:rPr>
            <w:rFonts w:ascii="Book Antiqua" w:hAnsi="Book Antiqua"/>
            <w:b/>
            <w:sz w:val="22"/>
            <w:szCs w:val="22"/>
          </w:rPr>
          <w:t>   </w:t>
        </w:r>
      </w:hyperlink>
      <w:r w:rsidRPr="00D04E47">
        <w:rPr>
          <w:rFonts w:ascii="Book Antiqua" w:hAnsi="Book Antiqua"/>
          <w:b/>
          <w:sz w:val="22"/>
          <w:szCs w:val="22"/>
        </w:rPr>
        <w:t> Műemléki területen műemléki épületkutatás szakterületre vonatkozó számítási módszer a szakmai gyakorlat igazolására</w:t>
      </w:r>
    </w:p>
    <w:p w14:paraId="1A6F3A8B" w14:textId="77777777" w:rsidR="00EA74A2" w:rsidRPr="00D04E47" w:rsidRDefault="00EA74A2" w:rsidP="00EA74A2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A 7. pont tekintetében a tevékenység legfeljebb 10 pontig vehető figyelembe.</w:t>
      </w:r>
    </w:p>
    <w:p w14:paraId="3825A4FD" w14:textId="77777777" w:rsidR="00EA74A2" w:rsidRPr="00D04E47" w:rsidRDefault="00EA74A2" w:rsidP="00EA74A2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7"/>
        <w:gridCol w:w="7097"/>
        <w:gridCol w:w="1524"/>
      </w:tblGrid>
      <w:tr w:rsidR="00EA74A2" w:rsidRPr="00D04E47" w14:paraId="79F5DD39" w14:textId="77777777" w:rsidTr="0069147B">
        <w:tc>
          <w:tcPr>
            <w:tcW w:w="675" w:type="dxa"/>
          </w:tcPr>
          <w:p w14:paraId="1737441F" w14:textId="77777777" w:rsidR="00EA74A2" w:rsidRPr="00D04E47" w:rsidRDefault="00EA74A2" w:rsidP="0069147B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14:paraId="3E3D144E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sz w:val="22"/>
                <w:szCs w:val="22"/>
              </w:rPr>
              <w:t>A</w:t>
            </w:r>
          </w:p>
        </w:tc>
        <w:tc>
          <w:tcPr>
            <w:tcW w:w="1533" w:type="dxa"/>
          </w:tcPr>
          <w:p w14:paraId="4840D345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sz w:val="22"/>
                <w:szCs w:val="22"/>
              </w:rPr>
              <w:t>B</w:t>
            </w:r>
          </w:p>
        </w:tc>
      </w:tr>
      <w:tr w:rsidR="00EA74A2" w:rsidRPr="00D04E47" w14:paraId="11CA1032" w14:textId="77777777" w:rsidTr="0069147B">
        <w:trPr>
          <w:trHeight w:val="491"/>
        </w:trPr>
        <w:tc>
          <w:tcPr>
            <w:tcW w:w="675" w:type="dxa"/>
            <w:vAlign w:val="center"/>
          </w:tcPr>
          <w:p w14:paraId="6834C7C5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1.</w:t>
            </w:r>
          </w:p>
        </w:tc>
        <w:tc>
          <w:tcPr>
            <w:tcW w:w="7230" w:type="dxa"/>
            <w:vAlign w:val="center"/>
          </w:tcPr>
          <w:p w14:paraId="4BE0B857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Tevékenység</w:t>
            </w:r>
          </w:p>
        </w:tc>
        <w:tc>
          <w:tcPr>
            <w:tcW w:w="1533" w:type="dxa"/>
            <w:vAlign w:val="center"/>
          </w:tcPr>
          <w:p w14:paraId="070CD167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Pontszám</w:t>
            </w:r>
          </w:p>
        </w:tc>
      </w:tr>
      <w:tr w:rsidR="00EA74A2" w:rsidRPr="00D04E47" w14:paraId="7453C921" w14:textId="77777777" w:rsidTr="0069147B">
        <w:tc>
          <w:tcPr>
            <w:tcW w:w="675" w:type="dxa"/>
          </w:tcPr>
          <w:p w14:paraId="0FDC1559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14:paraId="092BC03E" w14:textId="77777777" w:rsidR="00EA74A2" w:rsidRPr="00D04E47" w:rsidRDefault="00EA74A2" w:rsidP="0069147B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1 db 1850 előtti műemléki védelem alatt álló építmény teljes körű, önálló épületkutatása</w:t>
            </w:r>
          </w:p>
        </w:tc>
        <w:tc>
          <w:tcPr>
            <w:tcW w:w="1533" w:type="dxa"/>
          </w:tcPr>
          <w:p w14:paraId="6E7AB3E2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7 pont</w:t>
            </w:r>
          </w:p>
        </w:tc>
      </w:tr>
      <w:tr w:rsidR="00EA74A2" w:rsidRPr="00D04E47" w14:paraId="302B4CBB" w14:textId="77777777" w:rsidTr="0069147B">
        <w:tc>
          <w:tcPr>
            <w:tcW w:w="675" w:type="dxa"/>
          </w:tcPr>
          <w:p w14:paraId="4D57E3B5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14:paraId="3FC7862C" w14:textId="77777777" w:rsidR="00EA74A2" w:rsidRPr="00D04E47" w:rsidRDefault="00EA74A2" w:rsidP="0069147B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1 db 1850 előtti műemléki védelem alatt álló építmény tervezett tevékenységéhez kötődő, önálló épületkutatása</w:t>
            </w:r>
          </w:p>
        </w:tc>
        <w:tc>
          <w:tcPr>
            <w:tcW w:w="1533" w:type="dxa"/>
          </w:tcPr>
          <w:p w14:paraId="647323A5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EA74A2" w:rsidRPr="00D04E47" w14:paraId="0818B394" w14:textId="77777777" w:rsidTr="0069147B">
        <w:tc>
          <w:tcPr>
            <w:tcW w:w="675" w:type="dxa"/>
          </w:tcPr>
          <w:p w14:paraId="082B68F8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14:paraId="0466AD11" w14:textId="77777777" w:rsidR="00EA74A2" w:rsidRPr="00D04E47" w:rsidRDefault="00EA74A2" w:rsidP="0069147B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1 db 1850 utáni műemléki védelem alatt álló építmény teljes körű, önálló épületkutatása</w:t>
            </w:r>
          </w:p>
        </w:tc>
        <w:tc>
          <w:tcPr>
            <w:tcW w:w="1533" w:type="dxa"/>
          </w:tcPr>
          <w:p w14:paraId="720A16C7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EA74A2" w:rsidRPr="00D04E47" w14:paraId="74A13326" w14:textId="77777777" w:rsidTr="0069147B">
        <w:tc>
          <w:tcPr>
            <w:tcW w:w="675" w:type="dxa"/>
          </w:tcPr>
          <w:p w14:paraId="36ADDBCE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5.</w:t>
            </w:r>
          </w:p>
        </w:tc>
        <w:tc>
          <w:tcPr>
            <w:tcW w:w="7230" w:type="dxa"/>
          </w:tcPr>
          <w:p w14:paraId="46D639AA" w14:textId="77777777" w:rsidR="00EA74A2" w:rsidRPr="00D04E47" w:rsidRDefault="00EA74A2" w:rsidP="0069147B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1 db 1850 utáni műemléki védelem alatt álló építmény tervezett tevékenységéhez kötődő, önálló épületkutatása</w:t>
            </w:r>
          </w:p>
        </w:tc>
        <w:tc>
          <w:tcPr>
            <w:tcW w:w="1533" w:type="dxa"/>
          </w:tcPr>
          <w:p w14:paraId="236F01B5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4 pont</w:t>
            </w:r>
          </w:p>
        </w:tc>
      </w:tr>
      <w:tr w:rsidR="00EA74A2" w:rsidRPr="00D04E47" w14:paraId="4FFBA526" w14:textId="77777777" w:rsidTr="0069147B">
        <w:tc>
          <w:tcPr>
            <w:tcW w:w="675" w:type="dxa"/>
          </w:tcPr>
          <w:p w14:paraId="6734340F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14:paraId="58BE1C02" w14:textId="77777777" w:rsidR="00EA74A2" w:rsidRPr="00D04E47" w:rsidRDefault="00EA74A2" w:rsidP="0069147B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1 db műemléki védelem alatt álló építmény teljes körű épületkutatásában való részvétel munkatársként</w:t>
            </w:r>
          </w:p>
        </w:tc>
        <w:tc>
          <w:tcPr>
            <w:tcW w:w="1533" w:type="dxa"/>
          </w:tcPr>
          <w:p w14:paraId="10455C89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2 pont</w:t>
            </w:r>
          </w:p>
        </w:tc>
      </w:tr>
      <w:tr w:rsidR="00EA74A2" w:rsidRPr="00D04E47" w14:paraId="62DAA3CC" w14:textId="77777777" w:rsidTr="0069147B">
        <w:tc>
          <w:tcPr>
            <w:tcW w:w="675" w:type="dxa"/>
          </w:tcPr>
          <w:p w14:paraId="03FB712F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7.</w:t>
            </w:r>
          </w:p>
        </w:tc>
        <w:tc>
          <w:tcPr>
            <w:tcW w:w="7230" w:type="dxa"/>
          </w:tcPr>
          <w:p w14:paraId="6031CB66" w14:textId="77777777" w:rsidR="00EA74A2" w:rsidRPr="00D04E47" w:rsidRDefault="00EA74A2" w:rsidP="0069147B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1 db műemléki védelem alatt álló építmény tervezett tevékenységéhez kötődő épületkutatásában való részvétel munkatársként</w:t>
            </w:r>
          </w:p>
        </w:tc>
        <w:tc>
          <w:tcPr>
            <w:tcW w:w="1533" w:type="dxa"/>
          </w:tcPr>
          <w:p w14:paraId="7154F227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2 pont</w:t>
            </w:r>
          </w:p>
        </w:tc>
      </w:tr>
      <w:tr w:rsidR="00EA74A2" w:rsidRPr="00D04E47" w14:paraId="2F7C08A7" w14:textId="77777777" w:rsidTr="0069147B">
        <w:tc>
          <w:tcPr>
            <w:tcW w:w="675" w:type="dxa"/>
          </w:tcPr>
          <w:p w14:paraId="78CABD05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8.</w:t>
            </w:r>
          </w:p>
        </w:tc>
        <w:tc>
          <w:tcPr>
            <w:tcW w:w="7230" w:type="dxa"/>
          </w:tcPr>
          <w:p w14:paraId="14C268F2" w14:textId="77777777" w:rsidR="00EA74A2" w:rsidRPr="00D04E47" w:rsidRDefault="00EA74A2" w:rsidP="0069147B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tudományos fokozat megszerzése műemléki épületkutatás tárgyú doktori értekezéssel</w:t>
            </w:r>
          </w:p>
        </w:tc>
        <w:tc>
          <w:tcPr>
            <w:tcW w:w="1533" w:type="dxa"/>
          </w:tcPr>
          <w:p w14:paraId="0140D6C6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EA74A2" w:rsidRPr="00D04E47" w14:paraId="68AB2DAC" w14:textId="77777777" w:rsidTr="0069147B">
        <w:tc>
          <w:tcPr>
            <w:tcW w:w="675" w:type="dxa"/>
          </w:tcPr>
          <w:p w14:paraId="4464B447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9.</w:t>
            </w:r>
          </w:p>
        </w:tc>
        <w:tc>
          <w:tcPr>
            <w:tcW w:w="7230" w:type="dxa"/>
          </w:tcPr>
          <w:p w14:paraId="6664E351" w14:textId="77777777" w:rsidR="00EA74A2" w:rsidRPr="00D04E47" w:rsidRDefault="00EA74A2" w:rsidP="0069147B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okleveles művészettörténész vagy okleveles régész végzettség esetén műemlékvédelmi szakmérnöki képesítés</w:t>
            </w:r>
          </w:p>
        </w:tc>
        <w:tc>
          <w:tcPr>
            <w:tcW w:w="1533" w:type="dxa"/>
          </w:tcPr>
          <w:p w14:paraId="47718293" w14:textId="77777777" w:rsidR="00EA74A2" w:rsidRPr="00D04E47" w:rsidRDefault="00EA74A2" w:rsidP="0069147B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D04E47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</w:tbl>
    <w:p w14:paraId="0A040B62" w14:textId="77777777" w:rsidR="00EA74A2" w:rsidRPr="00D04E47" w:rsidRDefault="00EA74A2" w:rsidP="00EA74A2">
      <w:pPr>
        <w:rPr>
          <w:rFonts w:ascii="Book Antiqua" w:hAnsi="Book Antiqua" w:cs="Arial"/>
          <w:sz w:val="22"/>
          <w:szCs w:val="22"/>
        </w:rPr>
      </w:pPr>
    </w:p>
    <w:p w14:paraId="583577A8" w14:textId="77777777" w:rsidR="00EA74A2" w:rsidRPr="00D04E47" w:rsidRDefault="00EA74A2" w:rsidP="00D876CF">
      <w:pPr>
        <w:jc w:val="both"/>
        <w:rPr>
          <w:rFonts w:ascii="Book Antiqua" w:hAnsi="Book Antiqua"/>
          <w:sz w:val="22"/>
          <w:szCs w:val="22"/>
        </w:rPr>
      </w:pPr>
    </w:p>
    <w:p w14:paraId="163C45B2" w14:textId="77777777" w:rsidR="00EA74A2" w:rsidRPr="00D04E47" w:rsidRDefault="00EA74A2" w:rsidP="00D876CF">
      <w:pPr>
        <w:jc w:val="both"/>
        <w:rPr>
          <w:rFonts w:ascii="Book Antiqua" w:hAnsi="Book Antiqua"/>
          <w:sz w:val="22"/>
          <w:szCs w:val="22"/>
        </w:rPr>
      </w:pPr>
    </w:p>
    <w:p w14:paraId="214A7317" w14:textId="77777777" w:rsidR="009A4A88" w:rsidRPr="00D04E47" w:rsidRDefault="009A4A88" w:rsidP="00D876CF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8/A. § </w:t>
      </w:r>
      <w:r w:rsidR="00D876CF" w:rsidRPr="00D04E47">
        <w:rPr>
          <w:rFonts w:ascii="Book Antiqua" w:hAnsi="Book Antiqua"/>
          <w:sz w:val="22"/>
          <w:szCs w:val="22"/>
        </w:rPr>
        <w:t xml:space="preserve">  </w:t>
      </w:r>
      <w:r w:rsidRPr="00D04E47">
        <w:rPr>
          <w:rFonts w:ascii="Book Antiqua" w:hAnsi="Book Antiqua"/>
          <w:sz w:val="22"/>
          <w:szCs w:val="22"/>
        </w:rPr>
        <w:t xml:space="preserve">(1) Védett műemléki értéket érintő szakértői tevékenységben </w:t>
      </w:r>
      <w:r w:rsidRPr="00D04E47">
        <w:rPr>
          <w:rFonts w:ascii="Book Antiqua" w:hAnsi="Book Antiqua"/>
          <w:b/>
          <w:sz w:val="22"/>
          <w:szCs w:val="22"/>
        </w:rPr>
        <w:t>szakképzettséggel nem rendelkező személy közreműködését nem lehet igénybe venni</w:t>
      </w:r>
      <w:r w:rsidRPr="00D04E47">
        <w:rPr>
          <w:rFonts w:ascii="Book Antiqua" w:hAnsi="Book Antiqua"/>
          <w:sz w:val="22"/>
          <w:szCs w:val="22"/>
        </w:rPr>
        <w:t>.</w:t>
      </w:r>
    </w:p>
    <w:p w14:paraId="402E0063" w14:textId="77777777" w:rsidR="009A4A88" w:rsidRPr="00D04E47" w:rsidRDefault="009A4A88" w:rsidP="00D876CF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(2)</w:t>
      </w:r>
      <w:hyperlink r:id="rId16" w:anchor="lbj64idd076" w:history="1">
        <w:r w:rsidRPr="00D04E47">
          <w:rPr>
            <w:rFonts w:ascii="Book Antiqua" w:hAnsi="Book Antiqua"/>
            <w:sz w:val="22"/>
            <w:szCs w:val="22"/>
          </w:rPr>
          <w:t>  </w:t>
        </w:r>
      </w:hyperlink>
      <w:r w:rsidRPr="00D04E47">
        <w:rPr>
          <w:rFonts w:ascii="Book Antiqua" w:hAnsi="Book Antiqua"/>
          <w:sz w:val="22"/>
          <w:szCs w:val="22"/>
        </w:rPr>
        <w:t xml:space="preserve"> A szakképzettséggel rendelkező, de szakmai gyakorlattal nem rendelkező személy az adott szakterületen jogosultsággal rendelkező szakértő irányításával, annak személyes </w:t>
      </w:r>
      <w:r w:rsidRPr="00D04E47">
        <w:rPr>
          <w:rFonts w:ascii="Book Antiqua" w:hAnsi="Book Antiqua"/>
          <w:sz w:val="22"/>
          <w:szCs w:val="22"/>
        </w:rPr>
        <w:lastRenderedPageBreak/>
        <w:t>közreműködésével végezhet a védett műemléki értéken vagy annak alkotórészén, védett tartozékán beavatkozást, amely társszerzői minősítést és szakmai gyakorlat igazolását szolgálja.</w:t>
      </w:r>
    </w:p>
    <w:p w14:paraId="3FD1B74C" w14:textId="77777777" w:rsidR="009A4A88" w:rsidRPr="00D04E47" w:rsidRDefault="009A4A88" w:rsidP="00D876CF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(3)</w:t>
      </w:r>
      <w:hyperlink r:id="rId17" w:anchor="lbj65idd076" w:history="1">
        <w:r w:rsidRPr="00D04E47">
          <w:rPr>
            <w:rFonts w:ascii="Book Antiqua" w:hAnsi="Book Antiqua"/>
            <w:sz w:val="22"/>
            <w:szCs w:val="22"/>
          </w:rPr>
          <w:t>  </w:t>
        </w:r>
      </w:hyperlink>
      <w:r w:rsidRPr="00D04E47">
        <w:rPr>
          <w:rFonts w:ascii="Book Antiqua" w:hAnsi="Book Antiqua"/>
          <w:sz w:val="22"/>
          <w:szCs w:val="22"/>
        </w:rPr>
        <w:t> Egyéb képzettségű szakember védett műemléki értéken kizárólag a szakértő irányításával saját képesítésének megfelelő részfeladatot végezhet, mely szakmai gyakorlatnak restaurátori vonatkozásban nem vehető figyelembe.</w:t>
      </w:r>
    </w:p>
    <w:p w14:paraId="6B71B693" w14:textId="77777777" w:rsidR="009A4A88" w:rsidRPr="00D04E47" w:rsidRDefault="009A4A88" w:rsidP="003D7543">
      <w:pPr>
        <w:rPr>
          <w:rFonts w:ascii="Book Antiqua" w:hAnsi="Book Antiqua"/>
          <w:sz w:val="22"/>
          <w:szCs w:val="22"/>
        </w:rPr>
      </w:pPr>
    </w:p>
    <w:p w14:paraId="047608B0" w14:textId="77777777" w:rsidR="00D876CF" w:rsidRPr="00D04E47" w:rsidRDefault="00D876CF" w:rsidP="003D7543">
      <w:pPr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8/B. §</w:t>
      </w:r>
      <w:hyperlink r:id="rId18" w:anchor="lbj67idd076" w:history="1">
        <w:r w:rsidRPr="00D04E47">
          <w:rPr>
            <w:rFonts w:ascii="Book Antiqua" w:hAnsi="Book Antiqua"/>
            <w:sz w:val="22"/>
            <w:szCs w:val="22"/>
          </w:rPr>
          <w:t>  </w:t>
        </w:r>
      </w:hyperlink>
      <w:r w:rsidRPr="00D04E47">
        <w:rPr>
          <w:rFonts w:ascii="Book Antiqua" w:hAnsi="Book Antiqua"/>
          <w:sz w:val="22"/>
          <w:szCs w:val="22"/>
        </w:rPr>
        <w:t> A szakértő felelőssége kiterjed az általa elvégzett beavatkozásra, az általa irányított egyéb képzettségű szakember és a felügyelete alatt működő gyakornok tevékenységére, valamint a kulturális örökségvédelem szempontjainak érvényesítésére.</w:t>
      </w:r>
    </w:p>
    <w:p w14:paraId="3F37EEFA" w14:textId="77777777" w:rsidR="003D7543" w:rsidRPr="00D04E47" w:rsidRDefault="003D7543" w:rsidP="00FD3E33">
      <w:pPr>
        <w:rPr>
          <w:rFonts w:ascii="Book Antiqua" w:hAnsi="Book Antiqua" w:cs="Arial"/>
          <w:sz w:val="22"/>
          <w:szCs w:val="22"/>
        </w:rPr>
      </w:pPr>
    </w:p>
    <w:p w14:paraId="5FD7B8A5" w14:textId="77777777" w:rsidR="00D876CF" w:rsidRPr="00D04E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8/C. §</w:t>
      </w:r>
      <w:hyperlink r:id="rId19" w:anchor="lbj68idd076" w:history="1">
        <w:r w:rsidRPr="00D04E47">
          <w:rPr>
            <w:rFonts w:ascii="Book Antiqua" w:hAnsi="Book Antiqua"/>
            <w:sz w:val="22"/>
            <w:szCs w:val="22"/>
          </w:rPr>
          <w:t> </w:t>
        </w:r>
      </w:hyperlink>
      <w:r w:rsidRPr="00D04E47">
        <w:rPr>
          <w:rFonts w:ascii="Book Antiqua" w:hAnsi="Book Antiqua"/>
          <w:sz w:val="22"/>
          <w:szCs w:val="22"/>
        </w:rPr>
        <w:t> (1) A műemlékvédelem terén 2014. január 19. előtt megszerzett, legalább 10 év szakirányú szakmai gyakorlat</w:t>
      </w:r>
    </w:p>
    <w:p w14:paraId="71D38B3F" w14:textId="77777777" w:rsidR="00D876CF" w:rsidRPr="00D04E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a) műemléki érték dokumentálása,</w:t>
      </w:r>
    </w:p>
    <w:p w14:paraId="5B91F303" w14:textId="77777777" w:rsidR="00D876CF" w:rsidRPr="00D04E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b) </w:t>
      </w:r>
      <w:r w:rsidRPr="00D04E47">
        <w:rPr>
          <w:rFonts w:ascii="Book Antiqua" w:hAnsi="Book Antiqua"/>
          <w:b/>
          <w:sz w:val="22"/>
          <w:szCs w:val="22"/>
        </w:rPr>
        <w:t>műemléki épületkutatás</w:t>
      </w:r>
      <w:r w:rsidRPr="00D04E47">
        <w:rPr>
          <w:rFonts w:ascii="Book Antiqua" w:hAnsi="Book Antiqua"/>
          <w:sz w:val="22"/>
          <w:szCs w:val="22"/>
        </w:rPr>
        <w:t>,</w:t>
      </w:r>
    </w:p>
    <w:p w14:paraId="09248F23" w14:textId="77777777" w:rsidR="00D876CF" w:rsidRPr="00D04E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c) történeti kertek</w:t>
      </w:r>
    </w:p>
    <w:p w14:paraId="5A93EB69" w14:textId="77777777" w:rsidR="00D876CF" w:rsidRPr="00D04E47" w:rsidRDefault="00D876CF" w:rsidP="00D876CF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D04E47">
        <w:rPr>
          <w:rFonts w:ascii="Book Antiqua" w:hAnsi="Book Antiqua"/>
          <w:sz w:val="22"/>
          <w:szCs w:val="22"/>
        </w:rPr>
        <w:t>szakterületen</w:t>
      </w:r>
      <w:proofErr w:type="gramEnd"/>
      <w:r w:rsidRPr="00D04E47">
        <w:rPr>
          <w:rFonts w:ascii="Book Antiqua" w:hAnsi="Book Antiqua"/>
          <w:sz w:val="22"/>
          <w:szCs w:val="22"/>
        </w:rPr>
        <w:t xml:space="preserve"> történő nyilvántartásba vételre irányuló bejelentés esetén mentesít az a)-c) pontban felsorolt szakterületekre e rendelet által előírt végzettségi és szakképesítési követelmények alól azzal, hogy a bejelentőnek a végzettségét és szakképzettségét igazoló okiratot a bejelentéshez csatolnia kell, továbbá, hogy a szakmai gyakorlatot az e bekezdés b) pontja esetében </w:t>
      </w:r>
      <w:r w:rsidRPr="00D04E47">
        <w:rPr>
          <w:rFonts w:ascii="Book Antiqua" w:hAnsi="Book Antiqua"/>
          <w:b/>
          <w:sz w:val="22"/>
          <w:szCs w:val="22"/>
        </w:rPr>
        <w:t>kutatói munkakörben kell teljesíteni</w:t>
      </w:r>
      <w:r w:rsidRPr="00D04E47">
        <w:rPr>
          <w:rFonts w:ascii="Book Antiqua" w:hAnsi="Book Antiqua"/>
          <w:sz w:val="22"/>
          <w:szCs w:val="22"/>
        </w:rPr>
        <w:t>.</w:t>
      </w:r>
    </w:p>
    <w:p w14:paraId="77BAEFBC" w14:textId="77777777" w:rsidR="00D876CF" w:rsidRPr="00D04E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(2) A szakértői tevékenység végzéséhez szükséges jogosultság megszerzésekor mentesül a 8. § (1) bekezdés b) pontjában, illetve a 8. § (6) bekezdésében előírt számítási módszer alapján megszerzett szakmai gyakorlat igazolása alól</w:t>
      </w:r>
    </w:p>
    <w:p w14:paraId="598C0245" w14:textId="77777777" w:rsidR="00D876CF" w:rsidRPr="00D04E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a) </w:t>
      </w:r>
      <w:r w:rsidRPr="00D04E47">
        <w:rPr>
          <w:rFonts w:ascii="Book Antiqua" w:hAnsi="Book Antiqua"/>
          <w:b/>
          <w:sz w:val="22"/>
          <w:szCs w:val="22"/>
        </w:rPr>
        <w:t>a műemléki érték dokumentálása</w:t>
      </w:r>
      <w:r w:rsidRPr="00D04E47">
        <w:rPr>
          <w:rFonts w:ascii="Book Antiqua" w:hAnsi="Book Antiqua"/>
          <w:sz w:val="22"/>
          <w:szCs w:val="22"/>
        </w:rPr>
        <w:t xml:space="preserve"> és a műemléki épületdiagnosztika szakterületen a szakági építésügyi műszaki szakértői szakterületen műemlék építmények műszaki szakértői részszakterületen,</w:t>
      </w:r>
    </w:p>
    <w:p w14:paraId="6B3FFE62" w14:textId="77777777" w:rsidR="00D876CF" w:rsidRPr="00D04E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b) a műemléki épületdiagnosztika szakterületen az általános építmények felelős műszaki vezetői építési szakterület műemléki részszakterületen</w:t>
      </w:r>
    </w:p>
    <w:p w14:paraId="110EF655" w14:textId="77777777" w:rsidR="00D876CF" w:rsidRPr="00D04E47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jogosultsággal rendelkező személy.</w:t>
      </w:r>
    </w:p>
    <w:p w14:paraId="060CD0C2" w14:textId="77777777" w:rsidR="00D876CF" w:rsidRPr="00D04E47" w:rsidRDefault="00D876CF" w:rsidP="00D876CF">
      <w:pPr>
        <w:jc w:val="both"/>
        <w:rPr>
          <w:rFonts w:ascii="Book Antiqua" w:hAnsi="Book Antiqua"/>
          <w:sz w:val="22"/>
          <w:szCs w:val="22"/>
        </w:rPr>
      </w:pPr>
    </w:p>
    <w:p w14:paraId="34B14698" w14:textId="77777777" w:rsidR="00AB185C" w:rsidRPr="00D04E47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12/A. §</w:t>
      </w:r>
      <w:hyperlink r:id="rId20" w:anchor="lbj86idd076" w:history="1">
        <w:r w:rsidRPr="00D04E47">
          <w:rPr>
            <w:rFonts w:ascii="Book Antiqua" w:hAnsi="Book Antiqua"/>
            <w:sz w:val="22"/>
            <w:szCs w:val="22"/>
          </w:rPr>
          <w:t> * </w:t>
        </w:r>
      </w:hyperlink>
      <w:r w:rsidRPr="00D04E47">
        <w:rPr>
          <w:rFonts w:ascii="Book Antiqua" w:hAnsi="Book Antiqua"/>
          <w:sz w:val="22"/>
          <w:szCs w:val="22"/>
        </w:rPr>
        <w:t> A műemléki érték védelmével kapcsolatos műemléki területen a miniszter azon szakértő vagy szakértő szervezet számára,</w:t>
      </w:r>
    </w:p>
    <w:p w14:paraId="0FEDFDD4" w14:textId="77777777" w:rsidR="00AB185C" w:rsidRPr="00D04E47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 xml:space="preserve">a) amely a szakértői tevékenység hatósági ellenőrzése során a műemléki területen kirendelt igazságügyi szakértő </w:t>
      </w:r>
      <w:r w:rsidRPr="00D04E47">
        <w:rPr>
          <w:rFonts w:ascii="Book Antiqua" w:hAnsi="Book Antiqua"/>
          <w:b/>
          <w:sz w:val="22"/>
          <w:szCs w:val="22"/>
        </w:rPr>
        <w:t>szakvéleménye szerint szakszerűtlen, vagy szándékosan vagy súlyos gondatlanságból valótlan tartalmú szakvéleményt, dokumentációt készít - ha a c) pontban foglaltak nem valósulnak meg -, egy évre</w:t>
      </w:r>
      <w:r w:rsidRPr="00D04E47">
        <w:rPr>
          <w:rFonts w:ascii="Book Antiqua" w:hAnsi="Book Antiqua"/>
          <w:sz w:val="22"/>
          <w:szCs w:val="22"/>
        </w:rPr>
        <w:t>,</w:t>
      </w:r>
    </w:p>
    <w:p w14:paraId="382F61DE" w14:textId="77777777" w:rsidR="00AB185C" w:rsidRPr="00D04E47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 xml:space="preserve">b) amelyet egy éven belül két alkalommal örökségvédelmi bírsággal sújtottak - ha a c) pontban foglaltak nem valósulnak meg -, </w:t>
      </w:r>
      <w:r w:rsidRPr="00D04E47">
        <w:rPr>
          <w:rFonts w:ascii="Book Antiqua" w:hAnsi="Book Antiqua"/>
          <w:b/>
          <w:sz w:val="22"/>
          <w:szCs w:val="22"/>
        </w:rPr>
        <w:t>három évre</w:t>
      </w:r>
      <w:r w:rsidRPr="00D04E47">
        <w:rPr>
          <w:rFonts w:ascii="Book Antiqua" w:hAnsi="Book Antiqua"/>
          <w:sz w:val="22"/>
          <w:szCs w:val="22"/>
        </w:rPr>
        <w:t>,</w:t>
      </w:r>
    </w:p>
    <w:p w14:paraId="0CCA4FCD" w14:textId="77777777" w:rsidR="00AB185C" w:rsidRPr="00D04E47" w:rsidRDefault="00AB185C" w:rsidP="00AB185C">
      <w:pPr>
        <w:jc w:val="both"/>
        <w:rPr>
          <w:rFonts w:ascii="Book Antiqua" w:hAnsi="Book Antiqua"/>
          <w:b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 xml:space="preserve">c) amelyről az örökségvédelmi, az örökségvédelmi felügyeleti vagy az építésfelügyeleti hatóság az ellenőrzése során megállapítja, hogy </w:t>
      </w:r>
      <w:r w:rsidRPr="00D04E47">
        <w:rPr>
          <w:rFonts w:ascii="Book Antiqua" w:hAnsi="Book Antiqua"/>
          <w:b/>
          <w:sz w:val="22"/>
          <w:szCs w:val="22"/>
        </w:rPr>
        <w:t>szakértői tevékenysége következményeként a védett műemléki érték súlyosan veszélyeztetetté válik, öt évre, vagy amennyiben a védett műemléki érték helyreállíthatatlanul sérült vagy elpusztult, tíz évre</w:t>
      </w:r>
    </w:p>
    <w:p w14:paraId="48643042" w14:textId="77777777" w:rsidR="00AB185C" w:rsidRPr="00D04E47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b/>
          <w:sz w:val="22"/>
          <w:szCs w:val="22"/>
        </w:rPr>
        <w:t>megtiltja a szakértői tevékenység folytatását</w:t>
      </w:r>
      <w:r w:rsidRPr="00D04E47">
        <w:rPr>
          <w:rFonts w:ascii="Book Antiqua" w:hAnsi="Book Antiqua"/>
          <w:sz w:val="22"/>
          <w:szCs w:val="22"/>
        </w:rPr>
        <w:t>.</w:t>
      </w:r>
    </w:p>
    <w:p w14:paraId="469C2413" w14:textId="77777777" w:rsidR="00AB185C" w:rsidRPr="00D04E47" w:rsidRDefault="00AB185C" w:rsidP="00D876CF">
      <w:pPr>
        <w:jc w:val="both"/>
        <w:rPr>
          <w:rFonts w:ascii="Book Antiqua" w:hAnsi="Book Antiqua"/>
          <w:sz w:val="22"/>
          <w:szCs w:val="22"/>
        </w:rPr>
      </w:pPr>
    </w:p>
    <w:p w14:paraId="6F20CD68" w14:textId="77777777" w:rsidR="001C1021" w:rsidRPr="00D04E47" w:rsidRDefault="001C1021" w:rsidP="001C1021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lastRenderedPageBreak/>
        <w:t>9. § (3) A bejelentéshez csatolni kell:</w:t>
      </w:r>
    </w:p>
    <w:p w14:paraId="58750D2F" w14:textId="77777777" w:rsidR="001C1021" w:rsidRPr="00D04E47" w:rsidRDefault="001C1021" w:rsidP="001C1021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c) a szakmai gyakorlat igazolását az alábbiak szerint:</w:t>
      </w:r>
    </w:p>
    <w:p w14:paraId="1D87AE66" w14:textId="77777777" w:rsidR="001C1021" w:rsidRPr="00D04E47" w:rsidRDefault="001C1021" w:rsidP="001C1021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D04E47">
        <w:rPr>
          <w:rFonts w:ascii="Book Antiqua" w:hAnsi="Book Antiqua"/>
          <w:sz w:val="22"/>
          <w:szCs w:val="22"/>
        </w:rPr>
        <w:t>ca</w:t>
      </w:r>
      <w:proofErr w:type="spellEnd"/>
      <w:r w:rsidRPr="00D04E47">
        <w:rPr>
          <w:rFonts w:ascii="Book Antiqua" w:hAnsi="Book Antiqua"/>
          <w:sz w:val="22"/>
          <w:szCs w:val="22"/>
        </w:rPr>
        <w:t>) a szakmai tevékenység részletes leírását (a szakmai gyakorlat megszerzésének helye, ideje, a betöltött munka- vagy feladatkör, a végzett szakmai tevékenység),</w:t>
      </w:r>
    </w:p>
    <w:p w14:paraId="793A4F3A" w14:textId="77777777" w:rsidR="001C1021" w:rsidRPr="00D04E47" w:rsidRDefault="001C1021" w:rsidP="001C1021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D04E47">
        <w:rPr>
          <w:rFonts w:ascii="Book Antiqua" w:hAnsi="Book Antiqua"/>
          <w:sz w:val="22"/>
          <w:szCs w:val="22"/>
        </w:rPr>
        <w:t>cb</w:t>
      </w:r>
      <w:proofErr w:type="spellEnd"/>
      <w:r w:rsidRPr="00D04E47">
        <w:rPr>
          <w:rFonts w:ascii="Book Antiqua" w:hAnsi="Book Antiqua"/>
          <w:sz w:val="22"/>
          <w:szCs w:val="22"/>
        </w:rPr>
        <w:t>) az alkalmazásban töltött idő munkáltatói igazolását,</w:t>
      </w:r>
    </w:p>
    <w:p w14:paraId="4CFE4B8C" w14:textId="77777777" w:rsidR="001C1021" w:rsidRPr="00D04E47" w:rsidRDefault="001C1021" w:rsidP="001C1021">
      <w:pPr>
        <w:jc w:val="both"/>
        <w:rPr>
          <w:rFonts w:ascii="Book Antiqua" w:hAnsi="Book Antiqua"/>
          <w:sz w:val="22"/>
          <w:szCs w:val="22"/>
        </w:rPr>
      </w:pPr>
      <w:r w:rsidRPr="00D04E47">
        <w:rPr>
          <w:rFonts w:ascii="Book Antiqua" w:hAnsi="Book Antiqua"/>
          <w:sz w:val="22"/>
          <w:szCs w:val="22"/>
        </w:rPr>
        <w:t>cc)</w:t>
      </w:r>
      <w:hyperlink r:id="rId21" w:anchor="lbj73id6018" w:history="1">
        <w:r w:rsidRPr="00D04E47">
          <w:rPr>
            <w:rFonts w:ascii="Book Antiqua" w:hAnsi="Book Antiqua"/>
            <w:sz w:val="22"/>
            <w:szCs w:val="22"/>
          </w:rPr>
          <w:t> * </w:t>
        </w:r>
      </w:hyperlink>
      <w:r w:rsidRPr="00D04E47">
        <w:rPr>
          <w:rFonts w:ascii="Book Antiqua" w:hAnsi="Book Antiqua"/>
          <w:sz w:val="22"/>
          <w:szCs w:val="22"/>
        </w:rPr>
        <w:t xml:space="preserve"> a pontszámítás alapját képező tevékenységről a miniszter, a </w:t>
      </w:r>
      <w:proofErr w:type="spellStart"/>
      <w:r w:rsidRPr="00D04E47">
        <w:rPr>
          <w:rFonts w:ascii="Book Antiqua" w:hAnsi="Book Antiqua"/>
          <w:sz w:val="22"/>
          <w:szCs w:val="22"/>
        </w:rPr>
        <w:t>Forster</w:t>
      </w:r>
      <w:proofErr w:type="spellEnd"/>
      <w:r w:rsidRPr="00D04E47">
        <w:rPr>
          <w:rFonts w:ascii="Book Antiqua" w:hAnsi="Book Antiqua"/>
          <w:sz w:val="22"/>
          <w:szCs w:val="22"/>
        </w:rPr>
        <w:t xml:space="preserve"> Gyula Nemzeti Örökségvédelmi és Vagyongazdálkodási Központ vagy jogelőd intézményei, a Magyar Nemzeti Múzeum, a Lechner Lajos Tudásközpont, vagy az építésügyi, illetve az örökségvédelmi hatóság számára benyújtott dokumentáció megnevezését és leltári számát, iktatószámát vagy egyéb iratazonosító számát azzal, hogy a dokumentációk közül nem vehető figyelembe az, amelyről megállapítható, hogy a tartalma nem felel meg az </w:t>
      </w:r>
      <w:proofErr w:type="spellStart"/>
      <w:r w:rsidRPr="00D04E47">
        <w:rPr>
          <w:rFonts w:ascii="Book Antiqua" w:hAnsi="Book Antiqua"/>
          <w:sz w:val="22"/>
          <w:szCs w:val="22"/>
        </w:rPr>
        <w:t>Övr.-ben</w:t>
      </w:r>
      <w:proofErr w:type="spellEnd"/>
      <w:r w:rsidRPr="00D04E47">
        <w:rPr>
          <w:rFonts w:ascii="Book Antiqua" w:hAnsi="Book Antiqua"/>
          <w:sz w:val="22"/>
          <w:szCs w:val="22"/>
        </w:rPr>
        <w:t xml:space="preserve"> foglalt követelményeknek, vagy amelyhez kapcsolódó tevékenységet az építésügyi, illetve az örökségvédelmi hatóság az ezen követelményeknek meg nem felelő dokumentáció miatt nem engedélyezett.</w:t>
      </w:r>
    </w:p>
    <w:p w14:paraId="52A50DDA" w14:textId="77777777" w:rsidR="001C1021" w:rsidRPr="00D04E47" w:rsidRDefault="001C1021" w:rsidP="001C1021">
      <w:pPr>
        <w:jc w:val="both"/>
        <w:rPr>
          <w:rFonts w:ascii="Book Antiqua" w:hAnsi="Book Antiqua"/>
          <w:sz w:val="22"/>
          <w:szCs w:val="22"/>
        </w:rPr>
      </w:pPr>
    </w:p>
    <w:p w14:paraId="211155CA" w14:textId="77777777" w:rsidR="00906435" w:rsidRPr="00D04E47" w:rsidRDefault="00906435" w:rsidP="00FD3E33">
      <w:pPr>
        <w:rPr>
          <w:rFonts w:ascii="Book Antiqua" w:hAnsi="Book Antiqua"/>
          <w:sz w:val="22"/>
          <w:szCs w:val="22"/>
        </w:rPr>
      </w:pPr>
    </w:p>
    <w:p w14:paraId="62284304" w14:textId="7A4E5B04" w:rsidR="00AD1550" w:rsidRPr="00D04E47" w:rsidRDefault="00AD1550" w:rsidP="00AD1550">
      <w:pPr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D04E47">
        <w:rPr>
          <w:rFonts w:ascii="Book Antiqua" w:hAnsi="Book Antiqua"/>
          <w:sz w:val="22"/>
          <w:szCs w:val="22"/>
        </w:rPr>
        <w:t xml:space="preserve">Frissítve: </w:t>
      </w:r>
      <w:r w:rsidR="00A442D8">
        <w:rPr>
          <w:rFonts w:ascii="Book Antiqua" w:hAnsi="Book Antiqua"/>
          <w:sz w:val="22"/>
          <w:szCs w:val="22"/>
        </w:rPr>
        <w:t>2023. január</w:t>
      </w:r>
    </w:p>
    <w:p w14:paraId="3D9FD8AE" w14:textId="77777777" w:rsidR="00AD1550" w:rsidRPr="00D04E47" w:rsidRDefault="00AD1550" w:rsidP="00AD1550">
      <w:pPr>
        <w:rPr>
          <w:rFonts w:ascii="Book Antiqua" w:hAnsi="Book Antiqua"/>
          <w:sz w:val="22"/>
          <w:szCs w:val="22"/>
        </w:rPr>
      </w:pPr>
    </w:p>
    <w:p w14:paraId="38485817" w14:textId="77777777" w:rsidR="00FD3E33" w:rsidRPr="00D04E47" w:rsidRDefault="00FD3E33" w:rsidP="00FD3E33">
      <w:pPr>
        <w:rPr>
          <w:rFonts w:ascii="Book Antiqua" w:hAnsi="Book Antiqua" w:cs="Arial"/>
          <w:sz w:val="22"/>
          <w:szCs w:val="22"/>
        </w:rPr>
      </w:pPr>
    </w:p>
    <w:sectPr w:rsidR="00FD3E33" w:rsidRPr="00D04E47" w:rsidSect="00D61814">
      <w:headerReference w:type="default" r:id="rId22"/>
      <w:footerReference w:type="default" r:id="rId23"/>
      <w:type w:val="continuous"/>
      <w:pgSz w:w="11906" w:h="16838" w:code="9"/>
      <w:pgMar w:top="1134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E9D08" w14:textId="77777777" w:rsidR="00F81449" w:rsidRDefault="00F81449" w:rsidP="00914D6D">
      <w:r>
        <w:separator/>
      </w:r>
    </w:p>
  </w:endnote>
  <w:endnote w:type="continuationSeparator" w:id="0">
    <w:p w14:paraId="6B2AEBB8" w14:textId="77777777" w:rsidR="00F81449" w:rsidRDefault="00F81449" w:rsidP="0091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A2B77" w14:textId="43B042B6" w:rsidR="00110E38" w:rsidRPr="00E82015" w:rsidRDefault="00E82015" w:rsidP="00E82015">
    <w:pPr>
      <w:pStyle w:val="llb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135</w:t>
    </w:r>
    <w:r w:rsidR="008B55B6">
      <w:rPr>
        <w:rFonts w:ascii="Book Antiqua" w:hAnsi="Book Antiqua"/>
        <w:sz w:val="18"/>
        <w:szCs w:val="18"/>
      </w:rPr>
      <w:t>8</w:t>
    </w:r>
    <w:r>
      <w:rPr>
        <w:rFonts w:ascii="Book Antiqua" w:hAnsi="Book Antiqua"/>
        <w:sz w:val="18"/>
        <w:szCs w:val="18"/>
      </w:rPr>
      <w:t xml:space="preserve"> Budapest, Pf.: </w:t>
    </w:r>
    <w:r w:rsidR="00E96E0F">
      <w:rPr>
        <w:rFonts w:ascii="Book Antiqua" w:hAnsi="Book Antiqua"/>
        <w:sz w:val="18"/>
        <w:szCs w:val="18"/>
      </w:rPr>
      <w:t>14</w:t>
    </w:r>
    <w:r>
      <w:rPr>
        <w:rFonts w:ascii="Book Antiqua" w:hAnsi="Book Antiqu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76760" w14:textId="77777777" w:rsidR="00F81449" w:rsidRDefault="00F81449" w:rsidP="00914D6D">
      <w:r>
        <w:separator/>
      </w:r>
    </w:p>
  </w:footnote>
  <w:footnote w:type="continuationSeparator" w:id="0">
    <w:p w14:paraId="3DEB3D20" w14:textId="77777777" w:rsidR="00F81449" w:rsidRDefault="00F81449" w:rsidP="0091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C701" w14:textId="77777777" w:rsidR="00AE1FAA" w:rsidRPr="00B16D0C" w:rsidRDefault="00AE1FAA" w:rsidP="00AE1FAA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/>
        <w:lang w:eastAsia="en-US"/>
      </w:rPr>
    </w:pPr>
    <w:r w:rsidRPr="00B16D0C">
      <w:rPr>
        <w:rFonts w:ascii="Book Antiqua" w:hAnsi="Book Antiqua"/>
        <w:noProof/>
      </w:rPr>
      <w:drawing>
        <wp:inline distT="0" distB="0" distL="0" distR="0" wp14:anchorId="47089AAE" wp14:editId="3022F0BD">
          <wp:extent cx="5745480" cy="899160"/>
          <wp:effectExtent l="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3304E" w14:textId="77777777" w:rsidR="00AE1FAA" w:rsidRPr="00B16D0C" w:rsidRDefault="00AE1FAA" w:rsidP="00AE1FAA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 w:cs="Cambria"/>
        <w:caps/>
        <w:lang w:eastAsia="en-US"/>
      </w:rPr>
    </w:pPr>
    <w:r w:rsidRPr="00B16D0C">
      <w:rPr>
        <w:rFonts w:ascii="Book Antiqua" w:hAnsi="Book Antiqua" w:cs="Cambria"/>
        <w:caps/>
        <w:lang w:eastAsia="en-US"/>
      </w:rPr>
      <w:t>Építési és Közlekedési Minisztérium</w:t>
    </w:r>
  </w:p>
  <w:p w14:paraId="474D7DF4" w14:textId="4BE57BAD" w:rsidR="00AE1FAA" w:rsidRDefault="00AE1FAA" w:rsidP="00AE1FAA">
    <w:pPr>
      <w:tabs>
        <w:tab w:val="center" w:pos="4536"/>
        <w:tab w:val="right" w:pos="9072"/>
      </w:tabs>
      <w:jc w:val="center"/>
      <w:rPr>
        <w:rFonts w:ascii="Book Antiqua" w:hAnsi="Book Antiqua" w:cs="Cambria"/>
        <w:caps/>
        <w:lang w:eastAsia="en-US"/>
      </w:rPr>
    </w:pPr>
    <w:r w:rsidRPr="00B16D0C">
      <w:rPr>
        <w:rFonts w:ascii="Book Antiqua" w:hAnsi="Book Antiqua" w:cs="Cambria"/>
        <w:caps/>
        <w:lang w:eastAsia="en-US"/>
      </w:rPr>
      <w:t>Műemlékvédelemért Felelős helyettes Államtitkár</w:t>
    </w:r>
  </w:p>
  <w:p w14:paraId="7744EE1A" w14:textId="615E1CBF" w:rsidR="002C1340" w:rsidRDefault="002C1340" w:rsidP="00914D6D">
    <w:pPr>
      <w:pStyle w:val="lfej"/>
      <w:jc w:val="center"/>
      <w:rPr>
        <w:noProof/>
        <w:sz w:val="16"/>
        <w:szCs w:val="16"/>
        <w:lang w:eastAsia="hu-HU"/>
      </w:rPr>
    </w:pPr>
  </w:p>
  <w:p w14:paraId="2A6F6158" w14:textId="77777777" w:rsidR="00D722AA" w:rsidRPr="00844147" w:rsidRDefault="00D722AA" w:rsidP="00D722AA">
    <w:pPr>
      <w:pStyle w:val="lfej"/>
      <w:jc w:val="center"/>
      <w:rPr>
        <w:rFonts w:ascii="Trajan Pro" w:hAnsi="Trajan Pro" w:cstheme="minorHAnsi"/>
        <w:spacing w:val="10"/>
        <w:sz w:val="10"/>
        <w:szCs w:val="10"/>
      </w:rPr>
    </w:pPr>
  </w:p>
  <w:p w14:paraId="39B15FC6" w14:textId="77777777" w:rsidR="00364452" w:rsidRDefault="00364452" w:rsidP="00AE1FAA">
    <w:pPr>
      <w:tabs>
        <w:tab w:val="left" w:pos="2771"/>
      </w:tabs>
      <w:spacing w:after="140"/>
      <w:rPr>
        <w:smallCaps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1309E"/>
    <w:multiLevelType w:val="hybridMultilevel"/>
    <w:tmpl w:val="AB929C92"/>
    <w:lvl w:ilvl="0" w:tplc="8D86B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E"/>
    <w:rsid w:val="00003677"/>
    <w:rsid w:val="0001346F"/>
    <w:rsid w:val="00016117"/>
    <w:rsid w:val="0003426D"/>
    <w:rsid w:val="0005023F"/>
    <w:rsid w:val="000503F4"/>
    <w:rsid w:val="00065EFE"/>
    <w:rsid w:val="000A5E4F"/>
    <w:rsid w:val="000B5C05"/>
    <w:rsid w:val="000C247A"/>
    <w:rsid w:val="000E5F5E"/>
    <w:rsid w:val="000E62B8"/>
    <w:rsid w:val="00105778"/>
    <w:rsid w:val="00110E38"/>
    <w:rsid w:val="0013546C"/>
    <w:rsid w:val="00144137"/>
    <w:rsid w:val="001A17AC"/>
    <w:rsid w:val="001A57FE"/>
    <w:rsid w:val="001C1021"/>
    <w:rsid w:val="001D0823"/>
    <w:rsid w:val="001D5E72"/>
    <w:rsid w:val="002210C6"/>
    <w:rsid w:val="002367E3"/>
    <w:rsid w:val="0025652C"/>
    <w:rsid w:val="00264A41"/>
    <w:rsid w:val="0026661C"/>
    <w:rsid w:val="002A07BB"/>
    <w:rsid w:val="002C1340"/>
    <w:rsid w:val="002D73CD"/>
    <w:rsid w:val="002F352B"/>
    <w:rsid w:val="00326A4E"/>
    <w:rsid w:val="003310F5"/>
    <w:rsid w:val="00336179"/>
    <w:rsid w:val="00347575"/>
    <w:rsid w:val="003517F0"/>
    <w:rsid w:val="00364452"/>
    <w:rsid w:val="003A19C1"/>
    <w:rsid w:val="003A65C0"/>
    <w:rsid w:val="003B27EB"/>
    <w:rsid w:val="003D7543"/>
    <w:rsid w:val="003E1058"/>
    <w:rsid w:val="003F351F"/>
    <w:rsid w:val="003F5EB5"/>
    <w:rsid w:val="00410D90"/>
    <w:rsid w:val="0041642A"/>
    <w:rsid w:val="0043213D"/>
    <w:rsid w:val="0043376A"/>
    <w:rsid w:val="00444709"/>
    <w:rsid w:val="00447028"/>
    <w:rsid w:val="004548E9"/>
    <w:rsid w:val="00463D2B"/>
    <w:rsid w:val="00491CE1"/>
    <w:rsid w:val="004A6C55"/>
    <w:rsid w:val="004B4203"/>
    <w:rsid w:val="004B58E3"/>
    <w:rsid w:val="004C5A46"/>
    <w:rsid w:val="004C677F"/>
    <w:rsid w:val="004C67DA"/>
    <w:rsid w:val="004D3155"/>
    <w:rsid w:val="004E7FB8"/>
    <w:rsid w:val="005041CC"/>
    <w:rsid w:val="0051187C"/>
    <w:rsid w:val="005376E2"/>
    <w:rsid w:val="00552DD9"/>
    <w:rsid w:val="005925D2"/>
    <w:rsid w:val="00594CEF"/>
    <w:rsid w:val="005B3464"/>
    <w:rsid w:val="005C4208"/>
    <w:rsid w:val="005E576D"/>
    <w:rsid w:val="00607ADB"/>
    <w:rsid w:val="006330B0"/>
    <w:rsid w:val="00640F06"/>
    <w:rsid w:val="0065756A"/>
    <w:rsid w:val="006825EC"/>
    <w:rsid w:val="0068559C"/>
    <w:rsid w:val="00690044"/>
    <w:rsid w:val="00692E4B"/>
    <w:rsid w:val="0069582D"/>
    <w:rsid w:val="006A05AB"/>
    <w:rsid w:val="006A10C4"/>
    <w:rsid w:val="006A3853"/>
    <w:rsid w:val="006A52E2"/>
    <w:rsid w:val="006E188C"/>
    <w:rsid w:val="006F40E2"/>
    <w:rsid w:val="0076739B"/>
    <w:rsid w:val="0077038D"/>
    <w:rsid w:val="00774590"/>
    <w:rsid w:val="0077693B"/>
    <w:rsid w:val="0079046F"/>
    <w:rsid w:val="007A59A6"/>
    <w:rsid w:val="007D702B"/>
    <w:rsid w:val="007E06D2"/>
    <w:rsid w:val="00833F1B"/>
    <w:rsid w:val="00852F0C"/>
    <w:rsid w:val="008726D9"/>
    <w:rsid w:val="008B55B6"/>
    <w:rsid w:val="008B7FAA"/>
    <w:rsid w:val="008C659D"/>
    <w:rsid w:val="008C6AF7"/>
    <w:rsid w:val="008D65DB"/>
    <w:rsid w:val="008E09A9"/>
    <w:rsid w:val="00906435"/>
    <w:rsid w:val="00913687"/>
    <w:rsid w:val="00914D6D"/>
    <w:rsid w:val="009432C9"/>
    <w:rsid w:val="00954E80"/>
    <w:rsid w:val="009727EA"/>
    <w:rsid w:val="0099797B"/>
    <w:rsid w:val="009A2A72"/>
    <w:rsid w:val="009A4A88"/>
    <w:rsid w:val="009E2371"/>
    <w:rsid w:val="009F3CC6"/>
    <w:rsid w:val="00A442D8"/>
    <w:rsid w:val="00A67C3C"/>
    <w:rsid w:val="00A82890"/>
    <w:rsid w:val="00A85BDE"/>
    <w:rsid w:val="00A900A2"/>
    <w:rsid w:val="00A90EBF"/>
    <w:rsid w:val="00AB185C"/>
    <w:rsid w:val="00AC3C54"/>
    <w:rsid w:val="00AC6F30"/>
    <w:rsid w:val="00AD1550"/>
    <w:rsid w:val="00AD7D85"/>
    <w:rsid w:val="00AE1FAA"/>
    <w:rsid w:val="00AF3BA2"/>
    <w:rsid w:val="00B12A76"/>
    <w:rsid w:val="00B13E36"/>
    <w:rsid w:val="00B16089"/>
    <w:rsid w:val="00B168D7"/>
    <w:rsid w:val="00B207B6"/>
    <w:rsid w:val="00B93C56"/>
    <w:rsid w:val="00BC27C8"/>
    <w:rsid w:val="00BD72BC"/>
    <w:rsid w:val="00BE06A5"/>
    <w:rsid w:val="00BE6A5E"/>
    <w:rsid w:val="00BE78E9"/>
    <w:rsid w:val="00C05A41"/>
    <w:rsid w:val="00C10D4D"/>
    <w:rsid w:val="00C14E2B"/>
    <w:rsid w:val="00C40FF0"/>
    <w:rsid w:val="00C55186"/>
    <w:rsid w:val="00C7467C"/>
    <w:rsid w:val="00C84659"/>
    <w:rsid w:val="00C900DB"/>
    <w:rsid w:val="00CA4D49"/>
    <w:rsid w:val="00CA6804"/>
    <w:rsid w:val="00CB392F"/>
    <w:rsid w:val="00CB4094"/>
    <w:rsid w:val="00CE333B"/>
    <w:rsid w:val="00CE5090"/>
    <w:rsid w:val="00D01647"/>
    <w:rsid w:val="00D04E47"/>
    <w:rsid w:val="00D24398"/>
    <w:rsid w:val="00D310A6"/>
    <w:rsid w:val="00D61814"/>
    <w:rsid w:val="00D63BBF"/>
    <w:rsid w:val="00D722AA"/>
    <w:rsid w:val="00D73012"/>
    <w:rsid w:val="00D876CF"/>
    <w:rsid w:val="00DC30D1"/>
    <w:rsid w:val="00E12ED9"/>
    <w:rsid w:val="00E1412D"/>
    <w:rsid w:val="00E16661"/>
    <w:rsid w:val="00E3134B"/>
    <w:rsid w:val="00E477AD"/>
    <w:rsid w:val="00E54740"/>
    <w:rsid w:val="00E707C0"/>
    <w:rsid w:val="00E76C45"/>
    <w:rsid w:val="00E80B17"/>
    <w:rsid w:val="00E82015"/>
    <w:rsid w:val="00E96E0F"/>
    <w:rsid w:val="00EA74A2"/>
    <w:rsid w:val="00EC2817"/>
    <w:rsid w:val="00EC5134"/>
    <w:rsid w:val="00F16C35"/>
    <w:rsid w:val="00F3599F"/>
    <w:rsid w:val="00F604D7"/>
    <w:rsid w:val="00F81449"/>
    <w:rsid w:val="00F91497"/>
    <w:rsid w:val="00F91C7A"/>
    <w:rsid w:val="00F9360B"/>
    <w:rsid w:val="00FA17DA"/>
    <w:rsid w:val="00FC3AFA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B2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B1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B18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03426D"/>
    <w:rPr>
      <w:rFonts w:ascii="Arial" w:eastAsiaTheme="majorEastAsia" w:hAnsi="Arial" w:cstheme="maj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7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7F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310F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14D6D"/>
  </w:style>
  <w:style w:type="paragraph" w:styleId="llb">
    <w:name w:val="footer"/>
    <w:basedOn w:val="Norml"/>
    <w:link w:val="llb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14D6D"/>
  </w:style>
  <w:style w:type="character" w:styleId="Hiperhivatkozs">
    <w:name w:val="Hyperlink"/>
    <w:rsid w:val="00914D6D"/>
    <w:rPr>
      <w:color w:val="0000FF"/>
      <w:u w:val="single"/>
    </w:rPr>
  </w:style>
  <w:style w:type="table" w:styleId="Rcsostblzat">
    <w:name w:val="Table Grid"/>
    <w:basedOn w:val="Normltblzat"/>
    <w:uiPriority w:val="59"/>
    <w:rsid w:val="004C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AB18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18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93C56"/>
    <w:pPr>
      <w:ind w:left="720"/>
      <w:contextualSpacing/>
    </w:pPr>
  </w:style>
  <w:style w:type="paragraph" w:styleId="Vltozat">
    <w:name w:val="Revision"/>
    <w:hidden/>
    <w:uiPriority w:val="99"/>
    <w:semiHidden/>
    <w:rsid w:val="00AE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300439.KOR" TargetMode="External"/><Relationship Id="rId13" Type="http://schemas.openxmlformats.org/officeDocument/2006/relationships/hyperlink" Target="https://net.jogtar.hu/jogszabaly?docid=A1300439.KOR" TargetMode="External"/><Relationship Id="rId18" Type="http://schemas.openxmlformats.org/officeDocument/2006/relationships/hyperlink" Target="https://net.jogtar.hu/jogszabaly?docid=A1300439.K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t.jogtar.hu/jogszabaly?docid=A1300439.KOR" TargetMode="External"/><Relationship Id="rId7" Type="http://schemas.openxmlformats.org/officeDocument/2006/relationships/hyperlink" Target="https://net.jogtar.hu/jogszabaly?docid=A1300439.KOR" TargetMode="External"/><Relationship Id="rId12" Type="http://schemas.openxmlformats.org/officeDocument/2006/relationships/hyperlink" Target="https://net.jogtar.hu/jogszabaly?docid=A1300439.KOR" TargetMode="External"/><Relationship Id="rId17" Type="http://schemas.openxmlformats.org/officeDocument/2006/relationships/hyperlink" Target="https://net.jogtar.hu/jogszabaly?docid=A1300439.KO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t.jogtar.hu/jogszabaly?docid=A1300439.KOR" TargetMode="External"/><Relationship Id="rId20" Type="http://schemas.openxmlformats.org/officeDocument/2006/relationships/hyperlink" Target="https://net.jogtar.hu/jogszabaly?docid=A1300439.K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300439.KO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et.jogtar.hu/jogszabaly?docid=A1300439.KO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et.jogtar.hu/jogszabaly?docid=A1300439.KOR" TargetMode="External"/><Relationship Id="rId19" Type="http://schemas.openxmlformats.org/officeDocument/2006/relationships/hyperlink" Target="https://net.jogtar.hu/jogszabaly?docid=A1300439.K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300439.KOR" TargetMode="External"/><Relationship Id="rId14" Type="http://schemas.openxmlformats.org/officeDocument/2006/relationships/hyperlink" Target="https://net.jogtar.hu/jogszabaly?docid=A1300439.KO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2022-09-14T11:30:00Z</dcterms:created>
  <dcterms:modified xsi:type="dcterms:W3CDTF">2023-01-10T14:59:00Z</dcterms:modified>
</cp:coreProperties>
</file>